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B65" w:rsidRDefault="008F63A2">
      <w:pPr>
        <w:jc w:val="center"/>
        <w:rPr>
          <w:rFonts w:ascii="黑体" w:eastAsia="黑体" w:hAnsi="黑体" w:cs="黑体"/>
          <w:b/>
          <w:sz w:val="44"/>
          <w:szCs w:val="44"/>
        </w:rPr>
      </w:pPr>
      <w:r>
        <w:rPr>
          <w:rFonts w:ascii="黑体" w:eastAsia="黑体" w:hAnsi="黑体" w:cs="黑体" w:hint="eastAsia"/>
          <w:b/>
          <w:sz w:val="44"/>
          <w:szCs w:val="44"/>
        </w:rPr>
        <w:t>海洋学院</w:t>
      </w:r>
      <w:r>
        <w:rPr>
          <w:rFonts w:ascii="黑体" w:eastAsia="黑体" w:hAnsi="黑体" w:cs="黑体" w:hint="eastAsia"/>
          <w:b/>
          <w:sz w:val="44"/>
          <w:szCs w:val="44"/>
        </w:rPr>
        <w:t>2024</w:t>
      </w:r>
      <w:r>
        <w:rPr>
          <w:rFonts w:ascii="黑体" w:eastAsia="黑体" w:hAnsi="黑体" w:cs="黑体" w:hint="eastAsia"/>
          <w:b/>
          <w:sz w:val="44"/>
          <w:szCs w:val="44"/>
        </w:rPr>
        <w:t>级</w:t>
      </w:r>
    </w:p>
    <w:p w:rsidR="00957B65" w:rsidRDefault="008F63A2">
      <w:pPr>
        <w:jc w:val="center"/>
        <w:rPr>
          <w:rFonts w:ascii="黑体" w:eastAsia="黑体" w:hAnsi="黑体" w:cs="黑体"/>
          <w:b/>
          <w:sz w:val="44"/>
          <w:szCs w:val="44"/>
        </w:rPr>
      </w:pPr>
      <w:r>
        <w:rPr>
          <w:rFonts w:ascii="黑体" w:eastAsia="黑体" w:hAnsi="黑体" w:cs="黑体" w:hint="eastAsia"/>
          <w:b/>
          <w:sz w:val="44"/>
          <w:szCs w:val="44"/>
        </w:rPr>
        <w:t>本科生主修专业</w:t>
      </w:r>
      <w:r>
        <w:rPr>
          <w:rFonts w:ascii="黑体" w:eastAsia="黑体" w:hAnsi="黑体" w:cs="黑体"/>
          <w:b/>
          <w:sz w:val="44"/>
          <w:szCs w:val="44"/>
        </w:rPr>
        <w:t>确认</w:t>
      </w:r>
      <w:r>
        <w:rPr>
          <w:rFonts w:ascii="黑体" w:eastAsia="黑体" w:hAnsi="黑体" w:cs="黑体" w:hint="eastAsia"/>
          <w:b/>
          <w:sz w:val="44"/>
          <w:szCs w:val="44"/>
        </w:rPr>
        <w:t>实施细则</w:t>
      </w:r>
    </w:p>
    <w:p w:rsidR="00957B65" w:rsidRDefault="00957B65">
      <w:pPr>
        <w:jc w:val="center"/>
        <w:rPr>
          <w:rFonts w:asciiTheme="minorEastAsia" w:hAnsiTheme="minorEastAsia" w:cs="黑体"/>
          <w:sz w:val="24"/>
        </w:rPr>
      </w:pPr>
    </w:p>
    <w:p w:rsidR="00957B65" w:rsidRDefault="008F63A2">
      <w:pPr>
        <w:numPr>
          <w:ilvl w:val="0"/>
          <w:numId w:val="1"/>
        </w:numPr>
        <w:spacing w:line="360" w:lineRule="auto"/>
        <w:ind w:firstLine="684"/>
        <w:jc w:val="left"/>
        <w:rPr>
          <w:rFonts w:ascii="仿宋_GB2312" w:eastAsia="仿宋_GB2312" w:hAnsi="宋体"/>
          <w:b/>
          <w:sz w:val="32"/>
          <w:szCs w:val="32"/>
        </w:rPr>
      </w:pPr>
      <w:r>
        <w:rPr>
          <w:rFonts w:ascii="仿宋_GB2312" w:eastAsia="仿宋_GB2312" w:hAnsi="宋体" w:hint="eastAsia"/>
          <w:b/>
          <w:sz w:val="32"/>
          <w:szCs w:val="32"/>
        </w:rPr>
        <w:t>基本原则</w:t>
      </w:r>
    </w:p>
    <w:p w:rsidR="00957B65" w:rsidRDefault="008F63A2">
      <w:pPr>
        <w:pStyle w:val="msolistparagraph0"/>
        <w:widowControl/>
        <w:spacing w:line="360" w:lineRule="auto"/>
        <w:ind w:firstLine="640"/>
        <w:rPr>
          <w:rFonts w:ascii="仿宋_GB2312" w:eastAsia="仿宋_GB2312"/>
          <w:kern w:val="0"/>
          <w:sz w:val="32"/>
          <w:szCs w:val="32"/>
        </w:rPr>
      </w:pPr>
      <w:r>
        <w:rPr>
          <w:rFonts w:eastAsia="仿宋_GB2312" w:hint="eastAsia"/>
          <w:sz w:val="32"/>
          <w:szCs w:val="32"/>
        </w:rPr>
        <w:t>（一）以学生发展为中心，坚持公开、公平、公正的原则，充分</w:t>
      </w:r>
      <w:r>
        <w:rPr>
          <w:rFonts w:ascii="仿宋_GB2312" w:eastAsia="仿宋_GB2312" w:hint="eastAsia"/>
          <w:kern w:val="0"/>
          <w:sz w:val="32"/>
          <w:szCs w:val="32"/>
        </w:rPr>
        <w:t>发挥学院（部）主体作用。</w:t>
      </w:r>
    </w:p>
    <w:p w:rsidR="00957B65" w:rsidRDefault="008F63A2">
      <w:pPr>
        <w:pStyle w:val="a3"/>
        <w:snapToGrid w:val="0"/>
        <w:spacing w:line="360" w:lineRule="auto"/>
        <w:ind w:firstLineChars="200" w:firstLine="640"/>
        <w:jc w:val="left"/>
        <w:rPr>
          <w:rFonts w:eastAsia="仿宋_GB2312"/>
          <w:sz w:val="32"/>
          <w:szCs w:val="32"/>
        </w:rPr>
      </w:pPr>
      <w:r>
        <w:rPr>
          <w:rFonts w:ascii="仿宋_GB2312" w:eastAsia="仿宋_GB2312" w:hint="eastAsia"/>
          <w:kern w:val="0"/>
          <w:sz w:val="32"/>
          <w:szCs w:val="32"/>
        </w:rPr>
        <w:t>（二）</w:t>
      </w:r>
      <w:r>
        <w:rPr>
          <w:rFonts w:eastAsia="仿宋_GB2312" w:hint="eastAsia"/>
          <w:sz w:val="32"/>
          <w:szCs w:val="32"/>
        </w:rPr>
        <w:t>主修专业确认是指按大类招生的学生入学后须选择某一专业作为自己的主修专业。入学时按专业招生的学生不在主修专业确认范围。主修专业确认的原则是在所属招生大类内设置的各专业里选择并确认主修专业。</w:t>
      </w:r>
    </w:p>
    <w:p w:rsidR="00957B65" w:rsidRDefault="008F63A2">
      <w:pPr>
        <w:numPr>
          <w:ilvl w:val="0"/>
          <w:numId w:val="1"/>
        </w:numPr>
        <w:spacing w:line="360" w:lineRule="auto"/>
        <w:ind w:firstLine="684"/>
        <w:jc w:val="left"/>
        <w:rPr>
          <w:rFonts w:ascii="仿宋_GB2312" w:eastAsia="仿宋_GB2312" w:hAnsi="宋体"/>
          <w:b/>
          <w:sz w:val="32"/>
          <w:szCs w:val="32"/>
        </w:rPr>
      </w:pPr>
      <w:r>
        <w:rPr>
          <w:rFonts w:ascii="仿宋_GB2312" w:eastAsia="仿宋_GB2312" w:hAnsi="宋体" w:hint="eastAsia"/>
          <w:b/>
          <w:sz w:val="32"/>
          <w:szCs w:val="32"/>
        </w:rPr>
        <w:t>组织与领导</w:t>
      </w:r>
    </w:p>
    <w:p w:rsidR="00957B65" w:rsidRDefault="008F63A2">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学院成立本科生主修专业</w:t>
      </w:r>
      <w:r>
        <w:rPr>
          <w:rFonts w:ascii="仿宋_GB2312" w:eastAsia="仿宋_GB2312" w:hAnsi="宋体"/>
          <w:sz w:val="32"/>
          <w:szCs w:val="32"/>
        </w:rPr>
        <w:t>确认</w:t>
      </w:r>
      <w:r>
        <w:rPr>
          <w:rFonts w:ascii="仿宋_GB2312" w:eastAsia="仿宋_GB2312" w:hAnsi="宋体" w:hint="eastAsia"/>
          <w:sz w:val="32"/>
          <w:szCs w:val="32"/>
        </w:rPr>
        <w:t>工作委员会，成员组成如下：</w:t>
      </w:r>
    </w:p>
    <w:p w:rsidR="00957B65" w:rsidRDefault="008F63A2">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组长：翟京生、单小麟</w:t>
      </w:r>
    </w:p>
    <w:p w:rsidR="00957B65" w:rsidRDefault="008F63A2">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副组长：汪清、靳楠</w:t>
      </w:r>
    </w:p>
    <w:p w:rsidR="00957B65" w:rsidRDefault="008F63A2">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委员：胡</w:t>
      </w:r>
      <w:proofErr w:type="gramStart"/>
      <w:r>
        <w:rPr>
          <w:rFonts w:ascii="仿宋_GB2312" w:eastAsia="仿宋_GB2312" w:hAnsi="宋体" w:hint="eastAsia"/>
          <w:sz w:val="32"/>
          <w:szCs w:val="32"/>
        </w:rPr>
        <w:t>浩</w:t>
      </w:r>
      <w:proofErr w:type="gramEnd"/>
      <w:r>
        <w:rPr>
          <w:rFonts w:ascii="仿宋_GB2312" w:eastAsia="仿宋_GB2312" w:hAnsi="宋体" w:hint="eastAsia"/>
          <w:sz w:val="32"/>
          <w:szCs w:val="32"/>
        </w:rPr>
        <w:t>丰、李威、张学峰、陈儒、王虎、聂红涛</w:t>
      </w:r>
    </w:p>
    <w:p w:rsidR="00957B65" w:rsidRDefault="008F63A2">
      <w:pPr>
        <w:spacing w:line="360" w:lineRule="auto"/>
        <w:ind w:firstLineChars="200" w:firstLine="640"/>
        <w:jc w:val="left"/>
        <w:rPr>
          <w:rFonts w:eastAsia="仿宋_GB2312"/>
          <w:sz w:val="32"/>
          <w:szCs w:val="32"/>
        </w:rPr>
      </w:pPr>
      <w:r>
        <w:rPr>
          <w:rFonts w:eastAsia="仿宋_GB2312" w:hint="eastAsia"/>
          <w:sz w:val="32"/>
          <w:szCs w:val="32"/>
        </w:rPr>
        <w:t>咨询联系人：付媛（</w:t>
      </w:r>
      <w:r>
        <w:rPr>
          <w:rFonts w:eastAsia="仿宋_GB2312" w:hint="eastAsia"/>
          <w:sz w:val="32"/>
          <w:szCs w:val="32"/>
        </w:rPr>
        <w:t>87370655</w:t>
      </w:r>
      <w:r>
        <w:rPr>
          <w:rFonts w:eastAsia="仿宋_GB2312" w:hint="eastAsia"/>
          <w:sz w:val="32"/>
          <w:szCs w:val="32"/>
        </w:rPr>
        <w:t>）</w:t>
      </w:r>
    </w:p>
    <w:p w:rsidR="00957B65" w:rsidRDefault="008F63A2">
      <w:pPr>
        <w:spacing w:line="360" w:lineRule="auto"/>
        <w:ind w:left="511"/>
        <w:jc w:val="left"/>
        <w:rPr>
          <w:rFonts w:asciiTheme="minorEastAsia" w:hAnsiTheme="minorEastAsia" w:cstheme="minorEastAsia"/>
          <w:sz w:val="28"/>
          <w:szCs w:val="28"/>
        </w:rPr>
      </w:pPr>
      <w:r>
        <w:rPr>
          <w:rFonts w:ascii="仿宋_GB2312" w:eastAsia="仿宋_GB2312" w:hAnsi="宋体" w:hint="eastAsia"/>
          <w:b/>
          <w:sz w:val="32"/>
          <w:szCs w:val="32"/>
        </w:rPr>
        <w:t>三、主修专业确认实施办法</w:t>
      </w:r>
    </w:p>
    <w:p w:rsidR="00957B65" w:rsidRDefault="008F63A2">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（一）类内各专业基本名额</w:t>
      </w:r>
    </w:p>
    <w:tbl>
      <w:tblPr>
        <w:tblW w:w="77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9"/>
        <w:gridCol w:w="3818"/>
      </w:tblGrid>
      <w:tr w:rsidR="00957B65">
        <w:tc>
          <w:tcPr>
            <w:tcW w:w="3929" w:type="dxa"/>
            <w:vAlign w:val="center"/>
          </w:tcPr>
          <w:p w:rsidR="00957B65" w:rsidRDefault="008F63A2">
            <w:pPr>
              <w:spacing w:line="360" w:lineRule="auto"/>
              <w:jc w:val="center"/>
              <w:rPr>
                <w:rFonts w:ascii="仿宋_GB2312" w:eastAsia="仿宋_GB2312" w:hAnsi="宋体"/>
                <w:sz w:val="32"/>
                <w:szCs w:val="32"/>
              </w:rPr>
            </w:pPr>
            <w:r>
              <w:rPr>
                <w:rFonts w:ascii="仿宋_GB2312" w:eastAsia="仿宋_GB2312" w:hAnsi="宋体" w:hint="eastAsia"/>
                <w:sz w:val="32"/>
                <w:szCs w:val="32"/>
              </w:rPr>
              <w:t>类</w:t>
            </w:r>
            <w:proofErr w:type="gramStart"/>
            <w:r>
              <w:rPr>
                <w:rFonts w:ascii="仿宋_GB2312" w:eastAsia="仿宋_GB2312" w:hAnsi="宋体" w:hint="eastAsia"/>
                <w:sz w:val="32"/>
                <w:szCs w:val="32"/>
              </w:rPr>
              <w:t>内专业</w:t>
            </w:r>
            <w:proofErr w:type="gramEnd"/>
            <w:r>
              <w:rPr>
                <w:rFonts w:ascii="仿宋_GB2312" w:eastAsia="仿宋_GB2312" w:hAnsi="宋体" w:hint="eastAsia"/>
                <w:sz w:val="32"/>
                <w:szCs w:val="32"/>
              </w:rPr>
              <w:t>名称</w:t>
            </w:r>
          </w:p>
        </w:tc>
        <w:tc>
          <w:tcPr>
            <w:tcW w:w="3818" w:type="dxa"/>
            <w:vAlign w:val="center"/>
          </w:tcPr>
          <w:p w:rsidR="00957B65" w:rsidRDefault="008F63A2">
            <w:pPr>
              <w:spacing w:line="360" w:lineRule="auto"/>
              <w:jc w:val="center"/>
              <w:rPr>
                <w:rFonts w:ascii="仿宋_GB2312" w:eastAsia="仿宋_GB2312" w:hAnsi="宋体"/>
                <w:sz w:val="32"/>
                <w:szCs w:val="32"/>
              </w:rPr>
            </w:pPr>
            <w:r>
              <w:rPr>
                <w:rFonts w:ascii="仿宋_GB2312" w:eastAsia="仿宋_GB2312" w:hAnsi="宋体" w:hint="eastAsia"/>
                <w:sz w:val="32"/>
                <w:szCs w:val="32"/>
              </w:rPr>
              <w:t>占大类招生人数比例</w:t>
            </w:r>
          </w:p>
        </w:tc>
      </w:tr>
      <w:tr w:rsidR="00957B65">
        <w:tc>
          <w:tcPr>
            <w:tcW w:w="3929" w:type="dxa"/>
            <w:vAlign w:val="center"/>
          </w:tcPr>
          <w:p w:rsidR="00957B65" w:rsidRDefault="008F63A2">
            <w:pPr>
              <w:spacing w:line="360" w:lineRule="auto"/>
              <w:jc w:val="center"/>
              <w:rPr>
                <w:rFonts w:ascii="仿宋_GB2312" w:eastAsia="仿宋_GB2312" w:hAnsi="宋体"/>
                <w:sz w:val="32"/>
                <w:szCs w:val="32"/>
              </w:rPr>
            </w:pPr>
            <w:r>
              <w:rPr>
                <w:rFonts w:ascii="仿宋_GB2312" w:eastAsia="仿宋_GB2312" w:hAnsi="宋体"/>
                <w:sz w:val="32"/>
                <w:szCs w:val="32"/>
              </w:rPr>
              <w:t>海洋科学</w:t>
            </w:r>
          </w:p>
        </w:tc>
        <w:tc>
          <w:tcPr>
            <w:tcW w:w="3818" w:type="dxa"/>
            <w:vAlign w:val="center"/>
          </w:tcPr>
          <w:p w:rsidR="00957B65" w:rsidRDefault="008F63A2">
            <w:pPr>
              <w:spacing w:line="360" w:lineRule="auto"/>
              <w:jc w:val="center"/>
              <w:rPr>
                <w:rFonts w:ascii="仿宋_GB2312" w:eastAsia="仿宋_GB2312" w:hAnsi="宋体"/>
                <w:sz w:val="32"/>
                <w:szCs w:val="32"/>
              </w:rPr>
            </w:pPr>
            <w:r>
              <w:rPr>
                <w:rFonts w:ascii="仿宋_GB2312" w:eastAsia="仿宋_GB2312" w:hAnsi="宋体"/>
                <w:sz w:val="32"/>
                <w:szCs w:val="32"/>
              </w:rPr>
              <w:t>33</w:t>
            </w:r>
            <w:r>
              <w:rPr>
                <w:rFonts w:ascii="仿宋_GB2312" w:eastAsia="仿宋_GB2312" w:hAnsi="宋体" w:hint="eastAsia"/>
                <w:sz w:val="32"/>
                <w:szCs w:val="32"/>
              </w:rPr>
              <w:t>%</w:t>
            </w:r>
          </w:p>
        </w:tc>
      </w:tr>
      <w:tr w:rsidR="00957B65">
        <w:tc>
          <w:tcPr>
            <w:tcW w:w="3929" w:type="dxa"/>
            <w:vAlign w:val="center"/>
          </w:tcPr>
          <w:p w:rsidR="00957B65" w:rsidRDefault="008F63A2">
            <w:pPr>
              <w:spacing w:line="360" w:lineRule="auto"/>
              <w:jc w:val="center"/>
              <w:rPr>
                <w:rFonts w:ascii="仿宋_GB2312" w:eastAsia="仿宋_GB2312" w:hAnsi="宋体"/>
                <w:sz w:val="32"/>
                <w:szCs w:val="32"/>
              </w:rPr>
            </w:pPr>
            <w:r>
              <w:rPr>
                <w:rFonts w:ascii="仿宋_GB2312" w:eastAsia="仿宋_GB2312" w:hAnsi="宋体"/>
                <w:sz w:val="32"/>
                <w:szCs w:val="32"/>
              </w:rPr>
              <w:t>海洋技术</w:t>
            </w:r>
          </w:p>
        </w:tc>
        <w:tc>
          <w:tcPr>
            <w:tcW w:w="3818" w:type="dxa"/>
            <w:vAlign w:val="center"/>
          </w:tcPr>
          <w:p w:rsidR="00957B65" w:rsidRDefault="008F63A2">
            <w:pPr>
              <w:spacing w:line="360" w:lineRule="auto"/>
              <w:jc w:val="center"/>
              <w:rPr>
                <w:rFonts w:ascii="仿宋_GB2312" w:eastAsia="仿宋_GB2312" w:hAnsi="宋体"/>
                <w:sz w:val="32"/>
                <w:szCs w:val="32"/>
              </w:rPr>
            </w:pPr>
            <w:r>
              <w:rPr>
                <w:rFonts w:ascii="仿宋_GB2312" w:eastAsia="仿宋_GB2312" w:hAnsi="宋体"/>
                <w:sz w:val="32"/>
                <w:szCs w:val="32"/>
              </w:rPr>
              <w:t>67</w:t>
            </w:r>
            <w:r>
              <w:rPr>
                <w:rFonts w:ascii="仿宋_GB2312" w:eastAsia="仿宋_GB2312" w:hAnsi="宋体" w:hint="eastAsia"/>
                <w:sz w:val="32"/>
                <w:szCs w:val="32"/>
              </w:rPr>
              <w:t>%</w:t>
            </w:r>
          </w:p>
        </w:tc>
      </w:tr>
    </w:tbl>
    <w:p w:rsidR="00957B65" w:rsidRDefault="008F63A2">
      <w:pPr>
        <w:spacing w:line="360" w:lineRule="auto"/>
        <w:ind w:firstLineChars="202" w:firstLine="646"/>
        <w:jc w:val="left"/>
        <w:rPr>
          <w:rFonts w:ascii="仿宋_GB2312" w:eastAsia="仿宋_GB2312" w:hAnsi="宋体"/>
          <w:sz w:val="32"/>
          <w:szCs w:val="32"/>
        </w:rPr>
      </w:pPr>
      <w:r>
        <w:rPr>
          <w:rFonts w:ascii="仿宋_GB2312" w:eastAsia="仿宋_GB2312" w:hAnsi="宋体" w:hint="eastAsia"/>
          <w:sz w:val="32"/>
          <w:szCs w:val="32"/>
        </w:rPr>
        <w:t>（二）主修专业确认遴选原则</w:t>
      </w:r>
    </w:p>
    <w:p w:rsidR="00957B65" w:rsidRDefault="008F63A2">
      <w:pPr>
        <w:spacing w:line="360" w:lineRule="auto"/>
        <w:ind w:firstLineChars="202" w:firstLine="646"/>
        <w:jc w:val="left"/>
        <w:rPr>
          <w:rFonts w:ascii="仿宋_GB2312" w:eastAsia="仿宋_GB2312" w:hAnsi="宋体"/>
          <w:sz w:val="32"/>
          <w:szCs w:val="32"/>
        </w:rPr>
      </w:pPr>
      <w:r>
        <w:rPr>
          <w:rFonts w:ascii="仿宋_GB2312" w:eastAsia="仿宋_GB2312" w:hAnsi="宋体" w:hint="eastAsia"/>
          <w:sz w:val="32"/>
          <w:szCs w:val="32"/>
        </w:rPr>
        <w:lastRenderedPageBreak/>
        <w:t>海洋学院进行一年大类培养后再确认专修专业，主修专业的确认时间是第二学期前</w:t>
      </w:r>
      <w:r>
        <w:rPr>
          <w:rFonts w:ascii="仿宋_GB2312" w:eastAsia="仿宋_GB2312" w:hAnsi="宋体" w:hint="eastAsia"/>
          <w:sz w:val="32"/>
          <w:szCs w:val="32"/>
        </w:rPr>
        <w:t>8</w:t>
      </w:r>
      <w:r>
        <w:rPr>
          <w:rFonts w:ascii="仿宋_GB2312" w:eastAsia="仿宋_GB2312" w:hAnsi="宋体" w:hint="eastAsia"/>
          <w:sz w:val="32"/>
          <w:szCs w:val="32"/>
        </w:rPr>
        <w:t>周（以学校当年下发的通知为准）。</w:t>
      </w:r>
    </w:p>
    <w:p w:rsidR="00957B65" w:rsidRDefault="008F63A2">
      <w:pPr>
        <w:spacing w:line="360" w:lineRule="auto"/>
        <w:ind w:firstLineChars="202" w:firstLine="646"/>
        <w:jc w:val="left"/>
        <w:rPr>
          <w:rFonts w:ascii="仿宋_GB2312" w:eastAsia="仿宋_GB2312" w:hAnsi="宋体"/>
          <w:bCs/>
          <w:sz w:val="32"/>
          <w:szCs w:val="32"/>
        </w:rPr>
      </w:pPr>
      <w:r>
        <w:rPr>
          <w:rFonts w:ascii="仿宋_GB2312" w:eastAsia="仿宋_GB2312" w:hAnsi="宋体" w:hint="eastAsia"/>
          <w:sz w:val="32"/>
          <w:szCs w:val="32"/>
        </w:rPr>
        <w:t>根据学生的专业志愿组织遴选，按学生专业志愿优先原则，自前向后、分批次进行确认或遴选。</w:t>
      </w:r>
      <w:r>
        <w:rPr>
          <w:rFonts w:ascii="仿宋_GB2312" w:eastAsia="仿宋_GB2312" w:hAnsi="宋体" w:hint="eastAsia"/>
          <w:sz w:val="32"/>
          <w:szCs w:val="32"/>
        </w:rPr>
        <w:t>分流分两批进行，</w:t>
      </w:r>
      <w:r>
        <w:rPr>
          <w:rFonts w:ascii="仿宋_GB2312" w:eastAsia="仿宋_GB2312" w:hAnsi="宋体" w:hint="eastAsia"/>
          <w:sz w:val="32"/>
          <w:szCs w:val="32"/>
        </w:rPr>
        <w:t>高考成绩前</w:t>
      </w:r>
      <w:r>
        <w:rPr>
          <w:rFonts w:ascii="仿宋_GB2312" w:eastAsia="仿宋_GB2312" w:hAnsi="宋体" w:hint="eastAsia"/>
          <w:sz w:val="32"/>
          <w:szCs w:val="32"/>
        </w:rPr>
        <w:t>20%</w:t>
      </w:r>
      <w:r>
        <w:rPr>
          <w:rFonts w:ascii="仿宋_GB2312" w:eastAsia="仿宋_GB2312" w:hAnsi="宋体" w:hint="eastAsia"/>
          <w:sz w:val="32"/>
          <w:szCs w:val="32"/>
        </w:rPr>
        <w:t>并</w:t>
      </w:r>
      <w:r>
        <w:rPr>
          <w:rFonts w:ascii="仿宋_GB2312" w:eastAsia="仿宋_GB2312" w:hAnsi="宋体" w:hint="eastAsia"/>
          <w:sz w:val="32"/>
          <w:szCs w:val="32"/>
        </w:rPr>
        <w:t>选拔至拔尖班的学生可在</w:t>
      </w:r>
      <w:r>
        <w:rPr>
          <w:rFonts w:ascii="仿宋_GB2312" w:eastAsia="仿宋_GB2312" w:hAnsi="宋体" w:hint="eastAsia"/>
          <w:sz w:val="32"/>
          <w:szCs w:val="32"/>
        </w:rPr>
        <w:t>第一批分流，优先选择分流专业，其余同学第二批分流。</w:t>
      </w:r>
      <w:r>
        <w:rPr>
          <w:rFonts w:ascii="仿宋_GB2312" w:eastAsia="仿宋_GB2312" w:hAnsi="宋体" w:hint="eastAsia"/>
          <w:sz w:val="32"/>
          <w:szCs w:val="32"/>
        </w:rPr>
        <w:t>大类</w:t>
      </w:r>
      <w:proofErr w:type="gramStart"/>
      <w:r>
        <w:rPr>
          <w:rFonts w:ascii="仿宋_GB2312" w:eastAsia="仿宋_GB2312" w:hAnsi="宋体" w:hint="eastAsia"/>
          <w:sz w:val="32"/>
          <w:szCs w:val="32"/>
        </w:rPr>
        <w:t>内专业</w:t>
      </w:r>
      <w:proofErr w:type="gramEnd"/>
      <w:r>
        <w:rPr>
          <w:rFonts w:ascii="仿宋_GB2312" w:eastAsia="仿宋_GB2312" w:hAnsi="宋体" w:hint="eastAsia"/>
          <w:sz w:val="32"/>
          <w:szCs w:val="32"/>
        </w:rPr>
        <w:t>任选当申请人数不大于专业基本名额时，申请学生全部确认进入该专业；当学生申请人数大于专业基本名额时，该专业按照学生在校成绩进行遴选。</w:t>
      </w:r>
    </w:p>
    <w:p w:rsidR="00957B65" w:rsidRDefault="008F63A2">
      <w:pPr>
        <w:spacing w:line="360" w:lineRule="auto"/>
        <w:jc w:val="left"/>
        <w:rPr>
          <w:rFonts w:ascii="仿宋_GB2312" w:eastAsia="仿宋_GB2312" w:hAnsi="宋体"/>
          <w:sz w:val="32"/>
          <w:szCs w:val="32"/>
        </w:rPr>
      </w:pPr>
      <w:r>
        <w:rPr>
          <w:rFonts w:ascii="仿宋_GB2312" w:eastAsia="仿宋_GB2312" w:hAnsi="宋体" w:hint="eastAsia"/>
          <w:sz w:val="32"/>
          <w:szCs w:val="32"/>
        </w:rPr>
        <w:t>（三）主修专业确认工作时间安排</w:t>
      </w:r>
    </w:p>
    <w:p w:rsidR="00957B65" w:rsidRDefault="008F63A2">
      <w:pPr>
        <w:pStyle w:val="a3"/>
        <w:snapToGrid w:val="0"/>
        <w:spacing w:line="520" w:lineRule="exact"/>
        <w:ind w:firstLineChars="200" w:firstLine="640"/>
        <w:jc w:val="left"/>
        <w:rPr>
          <w:rFonts w:eastAsia="仿宋_GB2312"/>
          <w:sz w:val="32"/>
          <w:szCs w:val="32"/>
        </w:rPr>
      </w:pPr>
      <w:r>
        <w:rPr>
          <w:rFonts w:ascii="仿宋_GB2312" w:eastAsia="仿宋_GB2312" w:hAnsi="宋体" w:cs="仿宋_GB2312" w:hint="eastAsia"/>
          <w:sz w:val="32"/>
          <w:szCs w:val="32"/>
        </w:rPr>
        <w:t>1.2025</w:t>
      </w:r>
      <w:r>
        <w:rPr>
          <w:rFonts w:ascii="仿宋_GB2312" w:eastAsia="仿宋_GB2312" w:hAnsi="宋体" w:cs="仿宋_GB2312" w:hint="eastAsia"/>
          <w:sz w:val="32"/>
          <w:szCs w:val="32"/>
        </w:rPr>
        <w:t>年</w:t>
      </w:r>
      <w:r>
        <w:rPr>
          <w:rFonts w:ascii="仿宋_GB2312" w:eastAsia="仿宋_GB2312" w:hAnsi="宋体" w:cs="仿宋_GB2312"/>
          <w:sz w:val="32"/>
          <w:szCs w:val="32"/>
        </w:rPr>
        <w:t>3</w:t>
      </w:r>
      <w:r>
        <w:rPr>
          <w:rFonts w:ascii="仿宋_GB2312" w:eastAsia="仿宋_GB2312" w:hAnsi="宋体" w:cs="仿宋_GB2312" w:hint="eastAsia"/>
          <w:sz w:val="32"/>
          <w:szCs w:val="32"/>
        </w:rPr>
        <w:t>月</w:t>
      </w:r>
      <w:r>
        <w:rPr>
          <w:rFonts w:ascii="仿宋_GB2312" w:eastAsia="仿宋_GB2312" w:hAnsi="宋体" w:cs="仿宋_GB2312"/>
          <w:sz w:val="32"/>
          <w:szCs w:val="32"/>
        </w:rPr>
        <w:t>30</w:t>
      </w:r>
      <w:r>
        <w:rPr>
          <w:rFonts w:ascii="仿宋_GB2312" w:eastAsia="仿宋_GB2312" w:hAnsi="宋体" w:cs="仿宋_GB2312" w:hint="eastAsia"/>
          <w:sz w:val="32"/>
          <w:szCs w:val="32"/>
        </w:rPr>
        <w:t>日前</w:t>
      </w:r>
      <w:r>
        <w:rPr>
          <w:rFonts w:ascii="仿宋_GB2312" w:eastAsia="仿宋_GB2312" w:hAnsi="宋体" w:cs="仿宋_GB2312" w:hint="eastAsia"/>
          <w:sz w:val="32"/>
          <w:szCs w:val="32"/>
        </w:rPr>
        <w:t>（</w:t>
      </w:r>
      <w:r>
        <w:rPr>
          <w:rFonts w:ascii="仿宋_GB2312" w:eastAsia="仿宋_GB2312" w:hAnsi="宋体" w:cs="仿宋_GB2312" w:hint="eastAsia"/>
          <w:sz w:val="32"/>
          <w:szCs w:val="32"/>
        </w:rPr>
        <w:t>两批分流</w:t>
      </w:r>
      <w:bookmarkStart w:id="0" w:name="_GoBack"/>
      <w:bookmarkEnd w:id="0"/>
      <w:r>
        <w:rPr>
          <w:rFonts w:ascii="仿宋_GB2312" w:eastAsia="仿宋_GB2312" w:hAnsi="宋体" w:cs="仿宋_GB2312" w:hint="eastAsia"/>
          <w:sz w:val="32"/>
          <w:szCs w:val="32"/>
        </w:rPr>
        <w:t>具体时间另行通知）</w:t>
      </w:r>
      <w:r>
        <w:rPr>
          <w:rFonts w:ascii="仿宋_GB2312" w:eastAsia="仿宋_GB2312" w:hAnsi="宋体" w:cs="仿宋_GB2312" w:hint="eastAsia"/>
          <w:sz w:val="32"/>
          <w:szCs w:val="32"/>
        </w:rPr>
        <w:t>，海洋类主修专业确认的新生</w:t>
      </w:r>
      <w:r>
        <w:rPr>
          <w:rFonts w:eastAsia="仿宋_GB2312"/>
          <w:sz w:val="32"/>
          <w:szCs w:val="32"/>
        </w:rPr>
        <w:t>在学校教务</w:t>
      </w:r>
      <w:r>
        <w:rPr>
          <w:rFonts w:eastAsia="仿宋_GB2312" w:hint="eastAsia"/>
          <w:sz w:val="32"/>
          <w:szCs w:val="32"/>
        </w:rPr>
        <w:t>管理</w:t>
      </w:r>
      <w:r>
        <w:rPr>
          <w:rFonts w:eastAsia="仿宋_GB2312"/>
          <w:sz w:val="32"/>
          <w:szCs w:val="32"/>
        </w:rPr>
        <w:t>系统中</w:t>
      </w:r>
      <w:r>
        <w:rPr>
          <w:rFonts w:eastAsia="仿宋_GB2312" w:hint="eastAsia"/>
          <w:sz w:val="32"/>
          <w:szCs w:val="32"/>
        </w:rPr>
        <w:t>（</w:t>
      </w:r>
      <w:r>
        <w:rPr>
          <w:rFonts w:eastAsia="仿宋_GB2312" w:hint="eastAsia"/>
          <w:sz w:val="32"/>
          <w:szCs w:val="32"/>
        </w:rPr>
        <w:t>http://classes.tju.edu.cn</w:t>
      </w:r>
      <w:r>
        <w:rPr>
          <w:rFonts w:eastAsia="仿宋_GB2312" w:hint="eastAsia"/>
          <w:sz w:val="32"/>
          <w:szCs w:val="32"/>
        </w:rPr>
        <w:t>）</w:t>
      </w:r>
      <w:r>
        <w:rPr>
          <w:rFonts w:eastAsia="仿宋_GB2312"/>
          <w:sz w:val="32"/>
          <w:szCs w:val="32"/>
        </w:rPr>
        <w:t>一次性提交对本大类所有专业排序的志愿申请。</w:t>
      </w:r>
      <w:r>
        <w:rPr>
          <w:rFonts w:eastAsia="仿宋_GB2312" w:hint="eastAsia"/>
          <w:sz w:val="32"/>
          <w:szCs w:val="32"/>
        </w:rPr>
        <w:t>学生应根据自身的特点并参考各专业基本名额经过全面及慎重考虑后填报专业志愿，志愿填报截止后不能变更。</w:t>
      </w:r>
      <w:r>
        <w:rPr>
          <w:rFonts w:eastAsia="仿宋_GB2312"/>
          <w:sz w:val="32"/>
          <w:szCs w:val="32"/>
        </w:rPr>
        <w:t>如学生未</w:t>
      </w:r>
      <w:r>
        <w:rPr>
          <w:rFonts w:eastAsia="仿宋_GB2312" w:hint="eastAsia"/>
          <w:sz w:val="32"/>
          <w:szCs w:val="32"/>
        </w:rPr>
        <w:t>按时</w:t>
      </w:r>
      <w:r>
        <w:rPr>
          <w:rFonts w:eastAsia="仿宋_GB2312"/>
          <w:sz w:val="32"/>
          <w:szCs w:val="32"/>
        </w:rPr>
        <w:t>提交覆盖所有类</w:t>
      </w:r>
      <w:proofErr w:type="gramStart"/>
      <w:r>
        <w:rPr>
          <w:rFonts w:eastAsia="仿宋_GB2312"/>
          <w:sz w:val="32"/>
          <w:szCs w:val="32"/>
        </w:rPr>
        <w:t>内专业</w:t>
      </w:r>
      <w:proofErr w:type="gramEnd"/>
      <w:r>
        <w:rPr>
          <w:rFonts w:eastAsia="仿宋_GB2312"/>
          <w:sz w:val="32"/>
          <w:szCs w:val="32"/>
        </w:rPr>
        <w:t>的志愿申请，学</w:t>
      </w:r>
      <w:r>
        <w:rPr>
          <w:rFonts w:eastAsia="仿宋_GB2312" w:hint="eastAsia"/>
          <w:sz w:val="32"/>
          <w:szCs w:val="32"/>
        </w:rPr>
        <w:t>院</w:t>
      </w:r>
      <w:r>
        <w:rPr>
          <w:rFonts w:eastAsia="仿宋_GB2312"/>
          <w:sz w:val="32"/>
          <w:szCs w:val="32"/>
        </w:rPr>
        <w:t>将通过教务</w:t>
      </w:r>
      <w:r>
        <w:rPr>
          <w:rFonts w:eastAsia="仿宋_GB2312" w:hint="eastAsia"/>
          <w:sz w:val="32"/>
          <w:szCs w:val="32"/>
        </w:rPr>
        <w:t>管理</w:t>
      </w:r>
      <w:r>
        <w:rPr>
          <w:rFonts w:eastAsia="仿宋_GB2312"/>
          <w:sz w:val="32"/>
          <w:szCs w:val="32"/>
        </w:rPr>
        <w:t>系统自动为该生在所属大类中分配有余</w:t>
      </w:r>
      <w:r>
        <w:rPr>
          <w:rFonts w:eastAsia="仿宋_GB2312" w:hint="eastAsia"/>
          <w:sz w:val="32"/>
          <w:szCs w:val="32"/>
        </w:rPr>
        <w:t>额</w:t>
      </w:r>
      <w:r>
        <w:rPr>
          <w:rFonts w:eastAsia="仿宋_GB2312"/>
          <w:sz w:val="32"/>
          <w:szCs w:val="32"/>
        </w:rPr>
        <w:t>的专业作为该生的主修专业。</w:t>
      </w:r>
    </w:p>
    <w:p w:rsidR="00957B65" w:rsidRDefault="008F63A2">
      <w:pPr>
        <w:pStyle w:val="a3"/>
        <w:snapToGrid w:val="0"/>
        <w:spacing w:line="520" w:lineRule="exact"/>
        <w:ind w:firstLineChars="200" w:firstLine="640"/>
        <w:jc w:val="left"/>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w:t>
      </w:r>
      <w:r>
        <w:rPr>
          <w:rFonts w:ascii="仿宋_GB2312" w:eastAsia="仿宋_GB2312" w:hAnsi="宋体" w:cs="仿宋_GB2312" w:hint="eastAsia"/>
          <w:sz w:val="32"/>
          <w:szCs w:val="32"/>
        </w:rPr>
        <w:t>志愿填报截止后，海洋学院</w:t>
      </w:r>
      <w:r>
        <w:rPr>
          <w:rFonts w:eastAsia="仿宋_GB2312" w:hint="eastAsia"/>
          <w:sz w:val="32"/>
          <w:szCs w:val="32"/>
        </w:rPr>
        <w:t>根据细则要求组织</w:t>
      </w:r>
      <w:r>
        <w:rPr>
          <w:rFonts w:eastAsia="仿宋_GB2312"/>
          <w:sz w:val="32"/>
          <w:szCs w:val="32"/>
        </w:rPr>
        <w:t>遴选</w:t>
      </w:r>
      <w:r>
        <w:rPr>
          <w:rFonts w:eastAsia="仿宋_GB2312" w:hint="eastAsia"/>
          <w:sz w:val="32"/>
          <w:szCs w:val="32"/>
        </w:rPr>
        <w:t>，遵循</w:t>
      </w:r>
      <w:r>
        <w:rPr>
          <w:rFonts w:eastAsia="仿宋_GB2312"/>
          <w:sz w:val="32"/>
          <w:szCs w:val="32"/>
        </w:rPr>
        <w:t>学生专业志愿优先</w:t>
      </w:r>
      <w:r>
        <w:rPr>
          <w:rFonts w:eastAsia="仿宋_GB2312" w:hint="eastAsia"/>
          <w:sz w:val="32"/>
          <w:szCs w:val="32"/>
        </w:rPr>
        <w:t>原则</w:t>
      </w:r>
      <w:r>
        <w:rPr>
          <w:rFonts w:eastAsia="仿宋_GB2312"/>
          <w:sz w:val="32"/>
          <w:szCs w:val="32"/>
        </w:rPr>
        <w:t>，自前向后、分批次进行确认或遴选</w:t>
      </w:r>
      <w:r>
        <w:rPr>
          <w:rFonts w:eastAsia="仿宋_GB2312" w:hint="eastAsia"/>
          <w:sz w:val="32"/>
          <w:szCs w:val="32"/>
        </w:rPr>
        <w:t>。</w:t>
      </w:r>
      <w:r>
        <w:rPr>
          <w:rFonts w:eastAsia="仿宋_GB2312"/>
          <w:sz w:val="32"/>
          <w:szCs w:val="32"/>
        </w:rPr>
        <w:t>当</w:t>
      </w:r>
      <w:r>
        <w:rPr>
          <w:rFonts w:eastAsia="仿宋_GB2312" w:hint="eastAsia"/>
          <w:sz w:val="32"/>
          <w:szCs w:val="32"/>
        </w:rPr>
        <w:t>申请</w:t>
      </w:r>
      <w:r>
        <w:rPr>
          <w:rFonts w:eastAsia="仿宋_GB2312"/>
          <w:sz w:val="32"/>
          <w:szCs w:val="32"/>
        </w:rPr>
        <w:t>人数不大于专业基本</w:t>
      </w:r>
      <w:r>
        <w:rPr>
          <w:rFonts w:eastAsia="仿宋_GB2312" w:hint="eastAsia"/>
          <w:sz w:val="32"/>
          <w:szCs w:val="32"/>
        </w:rPr>
        <w:t>名额</w:t>
      </w:r>
      <w:r>
        <w:rPr>
          <w:rFonts w:eastAsia="仿宋_GB2312"/>
          <w:sz w:val="32"/>
          <w:szCs w:val="32"/>
        </w:rPr>
        <w:t>时，申请学生全部确认进入该专业；当学生申请人数大于专业基本</w:t>
      </w:r>
      <w:r>
        <w:rPr>
          <w:rFonts w:eastAsia="仿宋_GB2312" w:hint="eastAsia"/>
          <w:sz w:val="32"/>
          <w:szCs w:val="32"/>
        </w:rPr>
        <w:t>名额</w:t>
      </w:r>
      <w:r>
        <w:rPr>
          <w:rFonts w:eastAsia="仿宋_GB2312"/>
          <w:sz w:val="32"/>
          <w:szCs w:val="32"/>
        </w:rPr>
        <w:t>时，该专业</w:t>
      </w:r>
      <w:r>
        <w:rPr>
          <w:rFonts w:eastAsia="仿宋_GB2312" w:hint="eastAsia"/>
          <w:sz w:val="32"/>
          <w:szCs w:val="32"/>
        </w:rPr>
        <w:t>须按照学生在校成绩进行</w:t>
      </w:r>
      <w:r>
        <w:rPr>
          <w:rFonts w:eastAsia="仿宋_GB2312"/>
          <w:sz w:val="32"/>
          <w:szCs w:val="32"/>
        </w:rPr>
        <w:t>遴选。</w:t>
      </w:r>
    </w:p>
    <w:p w:rsidR="00957B65" w:rsidRDefault="008F63A2">
      <w:pPr>
        <w:pStyle w:val="a3"/>
        <w:snapToGrid w:val="0"/>
        <w:spacing w:line="520" w:lineRule="exact"/>
        <w:ind w:firstLineChars="200" w:firstLine="640"/>
        <w:jc w:val="left"/>
        <w:rPr>
          <w:rFonts w:ascii="仿宋_GB2312" w:eastAsia="仿宋_GB2312" w:hAnsi="宋体"/>
          <w:sz w:val="32"/>
          <w:szCs w:val="32"/>
        </w:rPr>
      </w:pPr>
      <w:r>
        <w:rPr>
          <w:rFonts w:ascii="仿宋_GB2312" w:eastAsia="仿宋_GB2312" w:hAnsi="宋体" w:cs="仿宋_GB2312" w:hint="eastAsia"/>
          <w:sz w:val="32"/>
          <w:szCs w:val="32"/>
        </w:rPr>
        <w:t>3.2025</w:t>
      </w:r>
      <w:r>
        <w:rPr>
          <w:rFonts w:ascii="仿宋_GB2312" w:eastAsia="仿宋_GB2312" w:hAnsi="宋体" w:cs="仿宋_GB2312" w:hint="eastAsia"/>
          <w:sz w:val="32"/>
          <w:szCs w:val="32"/>
        </w:rPr>
        <w:t>年</w:t>
      </w:r>
      <w:r>
        <w:rPr>
          <w:rFonts w:ascii="仿宋_GB2312" w:eastAsia="仿宋_GB2312" w:hAnsi="宋体" w:cs="仿宋_GB2312"/>
          <w:sz w:val="32"/>
          <w:szCs w:val="32"/>
        </w:rPr>
        <w:t>4</w:t>
      </w:r>
      <w:r>
        <w:rPr>
          <w:rFonts w:ascii="仿宋_GB2312" w:eastAsia="仿宋_GB2312" w:hAnsi="宋体" w:cs="仿宋_GB2312" w:hint="eastAsia"/>
          <w:sz w:val="32"/>
          <w:szCs w:val="32"/>
        </w:rPr>
        <w:t>月</w:t>
      </w:r>
      <w:r>
        <w:rPr>
          <w:rFonts w:ascii="仿宋_GB2312" w:eastAsia="仿宋_GB2312" w:hAnsi="宋体" w:cs="仿宋_GB2312"/>
          <w:sz w:val="32"/>
          <w:szCs w:val="32"/>
        </w:rPr>
        <w:t>3</w:t>
      </w:r>
      <w:r>
        <w:rPr>
          <w:rFonts w:ascii="仿宋_GB2312" w:eastAsia="仿宋_GB2312" w:hAnsi="宋体" w:cs="仿宋_GB2312" w:hint="eastAsia"/>
          <w:sz w:val="32"/>
          <w:szCs w:val="32"/>
        </w:rPr>
        <w:t>日前学院</w:t>
      </w:r>
      <w:r>
        <w:rPr>
          <w:rFonts w:ascii="仿宋_GB2312" w:eastAsia="仿宋_GB2312" w:hAnsi="宋体" w:hint="eastAsia"/>
          <w:sz w:val="32"/>
          <w:szCs w:val="32"/>
        </w:rPr>
        <w:t>对通过主修专业遴选获得主修专业资格的学生名单予以公示。</w:t>
      </w:r>
    </w:p>
    <w:p w:rsidR="00957B65" w:rsidRDefault="008F63A2">
      <w:pPr>
        <w:spacing w:line="360" w:lineRule="auto"/>
        <w:ind w:firstLineChars="200" w:firstLine="640"/>
        <w:jc w:val="left"/>
        <w:rPr>
          <w:rFonts w:ascii="仿宋_GB2312" w:eastAsia="仿宋_GB2312" w:hAnsi="宋体"/>
          <w:sz w:val="32"/>
          <w:szCs w:val="32"/>
        </w:rPr>
      </w:pPr>
      <w:r>
        <w:rPr>
          <w:rFonts w:ascii="仿宋_GB2312" w:eastAsia="仿宋_GB2312" w:hAnsi="宋体" w:cs="仿宋_GB2312" w:hint="eastAsia"/>
          <w:sz w:val="32"/>
          <w:szCs w:val="32"/>
        </w:rPr>
        <w:lastRenderedPageBreak/>
        <w:t>4.2025</w:t>
      </w:r>
      <w:r>
        <w:rPr>
          <w:rFonts w:ascii="仿宋_GB2312" w:eastAsia="仿宋_GB2312" w:hAnsi="宋体" w:cs="仿宋_GB2312" w:hint="eastAsia"/>
          <w:sz w:val="32"/>
          <w:szCs w:val="32"/>
        </w:rPr>
        <w:t>年</w:t>
      </w:r>
      <w:r>
        <w:rPr>
          <w:rFonts w:ascii="仿宋_GB2312" w:eastAsia="仿宋_GB2312" w:hAnsi="宋体" w:cs="仿宋_GB2312"/>
          <w:sz w:val="32"/>
          <w:szCs w:val="32"/>
        </w:rPr>
        <w:t>4</w:t>
      </w:r>
      <w:r>
        <w:rPr>
          <w:rFonts w:ascii="仿宋_GB2312" w:eastAsia="仿宋_GB2312" w:hAnsi="宋体" w:cs="仿宋_GB2312" w:hint="eastAsia"/>
          <w:sz w:val="32"/>
          <w:szCs w:val="32"/>
        </w:rPr>
        <w:t>月</w:t>
      </w:r>
      <w:r>
        <w:rPr>
          <w:rFonts w:ascii="仿宋_GB2312" w:eastAsia="仿宋_GB2312" w:hAnsi="宋体" w:cs="仿宋_GB2312" w:hint="eastAsia"/>
          <w:sz w:val="32"/>
          <w:szCs w:val="32"/>
        </w:rPr>
        <w:t>1</w:t>
      </w:r>
      <w:r>
        <w:rPr>
          <w:rFonts w:ascii="仿宋_GB2312" w:eastAsia="仿宋_GB2312" w:hAnsi="宋体" w:cs="仿宋_GB2312"/>
          <w:sz w:val="32"/>
          <w:szCs w:val="32"/>
        </w:rPr>
        <w:t>0</w:t>
      </w:r>
      <w:r>
        <w:rPr>
          <w:rFonts w:ascii="仿宋_GB2312" w:eastAsia="仿宋_GB2312" w:hAnsi="宋体" w:cs="仿宋_GB2312" w:hint="eastAsia"/>
          <w:sz w:val="32"/>
          <w:szCs w:val="32"/>
        </w:rPr>
        <w:t>日前</w:t>
      </w:r>
      <w:r>
        <w:rPr>
          <w:rFonts w:ascii="仿宋_GB2312" w:eastAsia="仿宋_GB2312" w:hAnsi="宋体" w:hint="eastAsia"/>
          <w:sz w:val="32"/>
          <w:szCs w:val="32"/>
        </w:rPr>
        <w:t>学院将最终通过专业遴选的学生名单报送教务处，教务处审核并报送学校批准后，在教务管理系统中做学籍异动。</w:t>
      </w:r>
    </w:p>
    <w:p w:rsidR="00957B65" w:rsidRDefault="008F63A2">
      <w:pPr>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四</w:t>
      </w:r>
      <w:r>
        <w:rPr>
          <w:rFonts w:ascii="仿宋_GB2312" w:eastAsia="仿宋_GB2312" w:hAnsi="宋体"/>
          <w:b/>
          <w:sz w:val="32"/>
          <w:szCs w:val="32"/>
        </w:rPr>
        <w:t>、</w:t>
      </w:r>
      <w:r>
        <w:rPr>
          <w:rFonts w:ascii="仿宋_GB2312" w:eastAsia="仿宋_GB2312" w:hAnsi="宋体" w:hint="eastAsia"/>
          <w:b/>
          <w:sz w:val="32"/>
          <w:szCs w:val="32"/>
        </w:rPr>
        <w:t>相关原则要求</w:t>
      </w:r>
    </w:p>
    <w:p w:rsidR="00957B65" w:rsidRDefault="008F63A2">
      <w:pPr>
        <w:spacing w:line="360" w:lineRule="auto"/>
        <w:ind w:firstLineChars="200" w:firstLine="640"/>
        <w:rPr>
          <w:rFonts w:ascii="仿宋_GB2312" w:eastAsia="仿宋_GB2312" w:hAnsi="宋体"/>
          <w:sz w:val="32"/>
          <w:szCs w:val="32"/>
        </w:rPr>
      </w:pPr>
      <w:r>
        <w:rPr>
          <w:rFonts w:ascii="仿宋_GB2312" w:eastAsia="仿宋_GB2312" w:hAnsi="仿宋_GB2312" w:cs="仿宋_GB2312" w:hint="eastAsia"/>
          <w:sz w:val="32"/>
          <w:szCs w:val="32"/>
        </w:rPr>
        <w:t>除实施细则中所做的特别规定外，相关遴选原则和条件经公布后不能删减或附加。</w:t>
      </w:r>
    </w:p>
    <w:p w:rsidR="00957B65" w:rsidRDefault="008F63A2">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本实施细则由主修</w:t>
      </w:r>
      <w:r>
        <w:rPr>
          <w:rFonts w:ascii="仿宋_GB2312" w:eastAsia="仿宋_GB2312" w:hAnsi="宋体"/>
          <w:sz w:val="32"/>
          <w:szCs w:val="32"/>
        </w:rPr>
        <w:t>专业确认工作</w:t>
      </w:r>
      <w:r>
        <w:rPr>
          <w:rFonts w:ascii="仿宋_GB2312" w:eastAsia="仿宋_GB2312" w:hAnsi="宋体" w:hint="eastAsia"/>
          <w:sz w:val="32"/>
          <w:szCs w:val="32"/>
        </w:rPr>
        <w:t>委员会负责解释。</w:t>
      </w:r>
    </w:p>
    <w:p w:rsidR="00957B65" w:rsidRDefault="00957B65">
      <w:pPr>
        <w:spacing w:line="360" w:lineRule="auto"/>
        <w:ind w:firstLineChars="200" w:firstLine="640"/>
        <w:jc w:val="left"/>
        <w:rPr>
          <w:rFonts w:ascii="仿宋_GB2312" w:eastAsia="仿宋_GB2312" w:hAnsi="宋体"/>
          <w:sz w:val="32"/>
          <w:szCs w:val="32"/>
        </w:rPr>
      </w:pPr>
    </w:p>
    <w:p w:rsidR="00957B65" w:rsidRDefault="00957B65">
      <w:pPr>
        <w:spacing w:line="360" w:lineRule="auto"/>
        <w:ind w:firstLineChars="200" w:firstLine="640"/>
        <w:jc w:val="left"/>
        <w:rPr>
          <w:rFonts w:ascii="仿宋_GB2312" w:eastAsia="仿宋_GB2312" w:hAnsi="宋体"/>
          <w:sz w:val="32"/>
          <w:szCs w:val="32"/>
        </w:rPr>
      </w:pPr>
    </w:p>
    <w:p w:rsidR="00957B65" w:rsidRDefault="008F63A2">
      <w:pPr>
        <w:ind w:right="640"/>
        <w:jc w:val="right"/>
        <w:rPr>
          <w:rFonts w:ascii="仿宋_GB2312" w:eastAsia="仿宋_GB2312" w:hAnsi="宋体" w:hint="eastAsia"/>
          <w:sz w:val="32"/>
          <w:szCs w:val="32"/>
        </w:rPr>
      </w:pPr>
      <w:r>
        <w:rPr>
          <w:rFonts w:ascii="仿宋_GB2312" w:eastAsia="仿宋_GB2312" w:hAnsi="宋体" w:hint="eastAsia"/>
          <w:sz w:val="32"/>
          <w:szCs w:val="32"/>
        </w:rPr>
        <w:t>海洋科学与技术学院</w:t>
      </w:r>
    </w:p>
    <w:p w:rsidR="000D499C" w:rsidRDefault="000D499C" w:rsidP="000D499C">
      <w:pPr>
        <w:wordWrap w:val="0"/>
        <w:ind w:right="640"/>
        <w:jc w:val="right"/>
        <w:rPr>
          <w:rFonts w:ascii="仿宋_GB2312" w:eastAsia="仿宋_GB2312" w:hAnsi="宋体"/>
          <w:sz w:val="32"/>
          <w:szCs w:val="32"/>
        </w:rPr>
      </w:pPr>
      <w:r>
        <w:rPr>
          <w:rFonts w:ascii="仿宋_GB2312" w:eastAsia="仿宋_GB2312" w:hAnsi="宋体" w:hint="eastAsia"/>
          <w:sz w:val="32"/>
          <w:szCs w:val="32"/>
        </w:rPr>
        <w:t>2024年8月</w:t>
      </w:r>
    </w:p>
    <w:sectPr w:rsidR="000D499C" w:rsidSect="00957B65">
      <w:pgSz w:w="11906" w:h="16838"/>
      <w:pgMar w:top="1660" w:right="1286" w:bottom="173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3A2" w:rsidRDefault="008F63A2" w:rsidP="000D499C">
      <w:r>
        <w:separator/>
      </w:r>
    </w:p>
  </w:endnote>
  <w:endnote w:type="continuationSeparator" w:id="0">
    <w:p w:rsidR="008F63A2" w:rsidRDefault="008F63A2" w:rsidP="000D49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3A2" w:rsidRDefault="008F63A2" w:rsidP="000D499C">
      <w:r>
        <w:separator/>
      </w:r>
    </w:p>
  </w:footnote>
  <w:footnote w:type="continuationSeparator" w:id="0">
    <w:p w:rsidR="008F63A2" w:rsidRDefault="008F63A2" w:rsidP="000D4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2304"/>
    <w:multiLevelType w:val="singleLevel"/>
    <w:tmpl w:val="04A72304"/>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jA5MDhhODBlMTMzOTUyNDFmYTJkNjY1ODlmMWNlOTkifQ=="/>
  </w:docVars>
  <w:rsids>
    <w:rsidRoot w:val="7FFE592B"/>
    <w:rsid w:val="00042E52"/>
    <w:rsid w:val="000D499C"/>
    <w:rsid w:val="00187943"/>
    <w:rsid w:val="001945FF"/>
    <w:rsid w:val="00195310"/>
    <w:rsid w:val="001A288F"/>
    <w:rsid w:val="001C3F93"/>
    <w:rsid w:val="001E56A0"/>
    <w:rsid w:val="001F5866"/>
    <w:rsid w:val="002303F1"/>
    <w:rsid w:val="0029662F"/>
    <w:rsid w:val="002C71E3"/>
    <w:rsid w:val="0033471F"/>
    <w:rsid w:val="0038486D"/>
    <w:rsid w:val="003A6C22"/>
    <w:rsid w:val="003B719D"/>
    <w:rsid w:val="003F4840"/>
    <w:rsid w:val="00407BA3"/>
    <w:rsid w:val="00446545"/>
    <w:rsid w:val="004961A1"/>
    <w:rsid w:val="004D2D6F"/>
    <w:rsid w:val="00513917"/>
    <w:rsid w:val="005153A8"/>
    <w:rsid w:val="00562FE2"/>
    <w:rsid w:val="00585A06"/>
    <w:rsid w:val="005C673E"/>
    <w:rsid w:val="0061750E"/>
    <w:rsid w:val="006778E1"/>
    <w:rsid w:val="00686180"/>
    <w:rsid w:val="00693649"/>
    <w:rsid w:val="006B20E9"/>
    <w:rsid w:val="006C0CF0"/>
    <w:rsid w:val="006F22B7"/>
    <w:rsid w:val="00750D23"/>
    <w:rsid w:val="00766408"/>
    <w:rsid w:val="007C0CED"/>
    <w:rsid w:val="007D6F8B"/>
    <w:rsid w:val="00812943"/>
    <w:rsid w:val="008F63A2"/>
    <w:rsid w:val="0090415B"/>
    <w:rsid w:val="00957B65"/>
    <w:rsid w:val="00996097"/>
    <w:rsid w:val="009A2480"/>
    <w:rsid w:val="00A522EE"/>
    <w:rsid w:val="00AD18C6"/>
    <w:rsid w:val="00AE67E0"/>
    <w:rsid w:val="00AF0283"/>
    <w:rsid w:val="00B12E03"/>
    <w:rsid w:val="00B15EDF"/>
    <w:rsid w:val="00B17EA9"/>
    <w:rsid w:val="00B201AE"/>
    <w:rsid w:val="00B71F97"/>
    <w:rsid w:val="00BD5320"/>
    <w:rsid w:val="00BF77C1"/>
    <w:rsid w:val="00C14B94"/>
    <w:rsid w:val="00C17F09"/>
    <w:rsid w:val="00C428C0"/>
    <w:rsid w:val="00C9061C"/>
    <w:rsid w:val="00CD51E2"/>
    <w:rsid w:val="00D13610"/>
    <w:rsid w:val="00D320A2"/>
    <w:rsid w:val="00D45202"/>
    <w:rsid w:val="00D77C36"/>
    <w:rsid w:val="00DD58A8"/>
    <w:rsid w:val="00DF4E83"/>
    <w:rsid w:val="00E02565"/>
    <w:rsid w:val="00E42037"/>
    <w:rsid w:val="00E43F0C"/>
    <w:rsid w:val="00E71CDD"/>
    <w:rsid w:val="00EA7960"/>
    <w:rsid w:val="02D24261"/>
    <w:rsid w:val="05C731E9"/>
    <w:rsid w:val="083E084E"/>
    <w:rsid w:val="0B12077E"/>
    <w:rsid w:val="0C356124"/>
    <w:rsid w:val="0D9F0B93"/>
    <w:rsid w:val="0E4A4874"/>
    <w:rsid w:val="16DC5CCF"/>
    <w:rsid w:val="17E11427"/>
    <w:rsid w:val="2421477F"/>
    <w:rsid w:val="24D261CE"/>
    <w:rsid w:val="2501471A"/>
    <w:rsid w:val="25A728D6"/>
    <w:rsid w:val="30807F63"/>
    <w:rsid w:val="34F91B22"/>
    <w:rsid w:val="38EF71DF"/>
    <w:rsid w:val="3A615F10"/>
    <w:rsid w:val="3AA2741E"/>
    <w:rsid w:val="3CBE4337"/>
    <w:rsid w:val="3D97289A"/>
    <w:rsid w:val="402B0B70"/>
    <w:rsid w:val="40413FD7"/>
    <w:rsid w:val="416E7D2E"/>
    <w:rsid w:val="425D1718"/>
    <w:rsid w:val="492977FB"/>
    <w:rsid w:val="4E7F10D9"/>
    <w:rsid w:val="4F4E55BE"/>
    <w:rsid w:val="50AD749B"/>
    <w:rsid w:val="52A30B5A"/>
    <w:rsid w:val="52C06513"/>
    <w:rsid w:val="52DF18B0"/>
    <w:rsid w:val="5C182F41"/>
    <w:rsid w:val="5F2D31A9"/>
    <w:rsid w:val="612175F2"/>
    <w:rsid w:val="63EE74BA"/>
    <w:rsid w:val="63EF2FF6"/>
    <w:rsid w:val="64C31AC2"/>
    <w:rsid w:val="689D3DD1"/>
    <w:rsid w:val="6BF04207"/>
    <w:rsid w:val="703B49CB"/>
    <w:rsid w:val="70930DA4"/>
    <w:rsid w:val="724021C3"/>
    <w:rsid w:val="72CA7962"/>
    <w:rsid w:val="72FA1D6C"/>
    <w:rsid w:val="76C00A78"/>
    <w:rsid w:val="77134CF6"/>
    <w:rsid w:val="78540433"/>
    <w:rsid w:val="7BFC64E0"/>
    <w:rsid w:val="7C9D3D0D"/>
    <w:rsid w:val="7FFE59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B6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957B65"/>
    <w:rPr>
      <w:rFonts w:ascii="楷体_GB2312" w:eastAsia="楷体_GB2312"/>
      <w:sz w:val="30"/>
      <w:szCs w:val="20"/>
    </w:rPr>
  </w:style>
  <w:style w:type="paragraph" w:styleId="a4">
    <w:name w:val="Balloon Text"/>
    <w:basedOn w:val="a"/>
    <w:link w:val="Char0"/>
    <w:qFormat/>
    <w:rsid w:val="00957B65"/>
    <w:rPr>
      <w:sz w:val="18"/>
      <w:szCs w:val="18"/>
    </w:rPr>
  </w:style>
  <w:style w:type="paragraph" w:styleId="a5">
    <w:name w:val="footer"/>
    <w:basedOn w:val="a"/>
    <w:link w:val="Char1"/>
    <w:qFormat/>
    <w:rsid w:val="00957B65"/>
    <w:pPr>
      <w:tabs>
        <w:tab w:val="center" w:pos="4153"/>
        <w:tab w:val="right" w:pos="8306"/>
      </w:tabs>
      <w:snapToGrid w:val="0"/>
      <w:jc w:val="left"/>
    </w:pPr>
    <w:rPr>
      <w:sz w:val="18"/>
      <w:szCs w:val="18"/>
    </w:rPr>
  </w:style>
  <w:style w:type="paragraph" w:styleId="a6">
    <w:name w:val="header"/>
    <w:basedOn w:val="a"/>
    <w:link w:val="Char2"/>
    <w:qFormat/>
    <w:rsid w:val="00957B65"/>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957B6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框文本 Char"/>
    <w:basedOn w:val="a0"/>
    <w:link w:val="a4"/>
    <w:qFormat/>
    <w:rsid w:val="00957B65"/>
    <w:rPr>
      <w:kern w:val="2"/>
      <w:sz w:val="18"/>
      <w:szCs w:val="18"/>
    </w:rPr>
  </w:style>
  <w:style w:type="character" w:customStyle="1" w:styleId="Char2">
    <w:name w:val="页眉 Char"/>
    <w:basedOn w:val="a0"/>
    <w:link w:val="a6"/>
    <w:qFormat/>
    <w:rsid w:val="00957B65"/>
    <w:rPr>
      <w:kern w:val="2"/>
      <w:sz w:val="18"/>
      <w:szCs w:val="18"/>
    </w:rPr>
  </w:style>
  <w:style w:type="character" w:customStyle="1" w:styleId="Char1">
    <w:name w:val="页脚 Char"/>
    <w:basedOn w:val="a0"/>
    <w:link w:val="a5"/>
    <w:qFormat/>
    <w:rsid w:val="00957B65"/>
    <w:rPr>
      <w:kern w:val="2"/>
      <w:sz w:val="18"/>
      <w:szCs w:val="18"/>
    </w:rPr>
  </w:style>
  <w:style w:type="character" w:customStyle="1" w:styleId="Char">
    <w:name w:val="正文文本 Char"/>
    <w:link w:val="a3"/>
    <w:qFormat/>
    <w:rsid w:val="00957B65"/>
    <w:rPr>
      <w:rFonts w:ascii="楷体_GB2312" w:eastAsia="楷体_GB2312"/>
      <w:kern w:val="2"/>
      <w:sz w:val="30"/>
    </w:rPr>
  </w:style>
  <w:style w:type="character" w:customStyle="1" w:styleId="Char10">
    <w:name w:val="正文文本 Char1"/>
    <w:basedOn w:val="a0"/>
    <w:qFormat/>
    <w:rsid w:val="00957B65"/>
    <w:rPr>
      <w:kern w:val="2"/>
      <w:sz w:val="21"/>
      <w:szCs w:val="24"/>
    </w:rPr>
  </w:style>
  <w:style w:type="paragraph" w:customStyle="1" w:styleId="msolistparagraph0">
    <w:name w:val="msolistparagraph"/>
    <w:basedOn w:val="a"/>
    <w:qFormat/>
    <w:rsid w:val="00957B65"/>
    <w:pPr>
      <w:ind w:firstLineChars="200" w:firstLine="420"/>
    </w:pPr>
    <w:rPr>
      <w:rFonts w:ascii="Times New Roman" w:eastAsia="宋体" w:hAnsi="Times New Roman" w:cs="Times New Roman"/>
      <w:szCs w:val="20"/>
    </w:rPr>
  </w:style>
  <w:style w:type="paragraph" w:styleId="a8">
    <w:name w:val="List Paragraph"/>
    <w:basedOn w:val="a"/>
    <w:uiPriority w:val="99"/>
    <w:qFormat/>
    <w:rsid w:val="00957B6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164</Words>
  <Characters>939</Characters>
  <Application>Microsoft Office Word</Application>
  <DocSecurity>0</DocSecurity>
  <Lines>7</Lines>
  <Paragraphs>2</Paragraphs>
  <ScaleCrop>false</ScaleCrop>
  <Company>CHINA</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竹子</dc:creator>
  <cp:lastModifiedBy>aa</cp:lastModifiedBy>
  <cp:revision>25</cp:revision>
  <cp:lastPrinted>2018-04-11T02:55:00Z</cp:lastPrinted>
  <dcterms:created xsi:type="dcterms:W3CDTF">2018-07-11T03:34:00Z</dcterms:created>
  <dcterms:modified xsi:type="dcterms:W3CDTF">2024-09-03T01:12:00Z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6934ACFCC419425D91D4EE51F7A798D7_12</vt:lpwstr>
  </property>
</Properties>
</file>